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pPr>
      <w:r w:rsidDel="00000000" w:rsidR="00000000" w:rsidRPr="00000000">
        <w:rPr>
          <w:rtl w:val="0"/>
        </w:rPr>
        <w:t xml:space="preserve">                                                        </w:t>
      </w:r>
      <w:r w:rsidDel="00000000" w:rsidR="00000000" w:rsidRPr="00000000">
        <w:rPr/>
        <w:drawing>
          <wp:inline distB="114300" distT="114300" distL="114300" distR="114300">
            <wp:extent cx="1174909" cy="783272"/>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174909" cy="783272"/>
                    </a:xfrm>
                    <a:prstGeom prst="rect"/>
                    <a:ln/>
                  </pic:spPr>
                </pic:pic>
              </a:graphicData>
            </a:graphic>
          </wp:inline>
        </w:drawing>
      </w: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-47624</wp:posOffset>
            </wp:positionH>
            <wp:positionV relativeFrom="paragraph">
              <wp:posOffset>190500</wp:posOffset>
            </wp:positionV>
            <wp:extent cx="1990408" cy="622550"/>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7"/>
                    <a:srcRect b="32425" l="10631" r="9634" t="30470"/>
                    <a:stretch>
                      <a:fillRect/>
                    </a:stretch>
                  </pic:blipFill>
                  <pic:spPr>
                    <a:xfrm>
                      <a:off x="0" y="0"/>
                      <a:ext cx="1990408" cy="622550"/>
                    </a:xfrm>
                    <a:prstGeom prst="rect"/>
                    <a:ln/>
                  </pic:spPr>
                </pic:pic>
              </a:graphicData>
            </a:graphic>
          </wp:anchor>
        </w:drawing>
      </w:r>
    </w:p>
    <w:p w:rsidR="00000000" w:rsidDel="00000000" w:rsidP="00000000" w:rsidRDefault="00000000" w:rsidRPr="00000000" w14:paraId="00000002">
      <w:pPr>
        <w:spacing w:line="276" w:lineRule="auto"/>
        <w:jc w:val="center"/>
        <w:rPr/>
      </w:pPr>
      <w:r w:rsidDel="00000000" w:rsidR="00000000" w:rsidRPr="00000000">
        <w:rPr>
          <w:rtl w:val="0"/>
        </w:rPr>
      </w:r>
    </w:p>
    <w:p w:rsidR="00000000" w:rsidDel="00000000" w:rsidP="00000000" w:rsidRDefault="00000000" w:rsidRPr="00000000" w14:paraId="00000003">
      <w:pPr>
        <w:spacing w:line="276" w:lineRule="auto"/>
        <w:jc w:val="center"/>
        <w:rPr>
          <w:b w:val="1"/>
          <w:sz w:val="28"/>
          <w:szCs w:val="28"/>
        </w:rPr>
      </w:pPr>
      <w:r w:rsidDel="00000000" w:rsidR="00000000" w:rsidRPr="00000000">
        <w:rPr>
          <w:rtl w:val="0"/>
        </w:rPr>
      </w:r>
    </w:p>
    <w:p w:rsidR="00000000" w:rsidDel="00000000" w:rsidP="00000000" w:rsidRDefault="00000000" w:rsidRPr="00000000" w14:paraId="00000004">
      <w:pPr>
        <w:spacing w:line="276" w:lineRule="auto"/>
        <w:jc w:val="center"/>
        <w:rPr>
          <w:b w:val="1"/>
          <w:sz w:val="28"/>
          <w:szCs w:val="28"/>
        </w:rPr>
      </w:pPr>
      <w:r w:rsidDel="00000000" w:rsidR="00000000" w:rsidRPr="00000000">
        <w:rPr>
          <w:b w:val="1"/>
          <w:sz w:val="28"/>
          <w:szCs w:val="28"/>
          <w:rtl w:val="0"/>
        </w:rPr>
        <w:t xml:space="preserve">Scale Up for a Real Smart Future</w:t>
      </w:r>
    </w:p>
    <w:p w:rsidR="00000000" w:rsidDel="00000000" w:rsidP="00000000" w:rsidRDefault="00000000" w:rsidRPr="00000000" w14:paraId="00000005">
      <w:pPr>
        <w:spacing w:line="276" w:lineRule="auto"/>
        <w:jc w:val="center"/>
        <w:rPr>
          <w:b w:val="1"/>
          <w:sz w:val="28"/>
          <w:szCs w:val="28"/>
        </w:rPr>
      </w:pPr>
      <w:r w:rsidDel="00000000" w:rsidR="00000000" w:rsidRPr="00000000">
        <w:rPr>
          <w:rtl w:val="0"/>
        </w:rPr>
      </w:r>
    </w:p>
    <w:p w:rsidR="00000000" w:rsidDel="00000000" w:rsidP="00000000" w:rsidRDefault="00000000" w:rsidRPr="00000000" w14:paraId="00000006">
      <w:pPr>
        <w:spacing w:line="276" w:lineRule="auto"/>
        <w:jc w:val="both"/>
        <w:rPr/>
      </w:pPr>
      <w:r w:rsidDel="00000000" w:rsidR="00000000" w:rsidRPr="00000000">
        <w:rPr>
          <w:rtl w:val="0"/>
        </w:rPr>
        <w:t xml:space="preserve">From 23-24 October, the 7th </w:t>
      </w:r>
      <w:hyperlink r:id="rId8">
        <w:r w:rsidDel="00000000" w:rsidR="00000000" w:rsidRPr="00000000">
          <w:rPr>
            <w:color w:val="1155cc"/>
            <w:u w:val="single"/>
            <w:rtl w:val="0"/>
          </w:rPr>
          <w:t xml:space="preserve">FIWARE Global Summit</w:t>
        </w:r>
      </w:hyperlink>
      <w:r w:rsidDel="00000000" w:rsidR="00000000" w:rsidRPr="00000000">
        <w:rPr>
          <w:rtl w:val="0"/>
        </w:rPr>
        <w:t xml:space="preserve"> is heading to the dynamic city of Berlin (Germany). The Summit, co-hosted with the </w:t>
      </w:r>
      <w:hyperlink r:id="rId9">
        <w:r w:rsidDel="00000000" w:rsidR="00000000" w:rsidRPr="00000000">
          <w:rPr>
            <w:color w:val="1155cc"/>
            <w:u w:val="single"/>
            <w:rtl w:val="0"/>
          </w:rPr>
          <w:t xml:space="preserve">Smart Country Convention</w:t>
        </w:r>
      </w:hyperlink>
      <w:r w:rsidDel="00000000" w:rsidR="00000000" w:rsidRPr="00000000">
        <w:rPr>
          <w:rtl w:val="0"/>
        </w:rPr>
        <w:t xml:space="preserve">, will be a joint effort, combining the strengths of both events, which will attract a total of 10,000 guests, of whom at least 1,000 will also be joining the FIWARE Global Summit. </w:t>
      </w:r>
    </w:p>
    <w:p w:rsidR="00000000" w:rsidDel="00000000" w:rsidP="00000000" w:rsidRDefault="00000000" w:rsidRPr="00000000" w14:paraId="00000007">
      <w:pPr>
        <w:spacing w:line="276" w:lineRule="auto"/>
        <w:jc w:val="both"/>
        <w:rPr/>
      </w:pPr>
      <w:r w:rsidDel="00000000" w:rsidR="00000000" w:rsidRPr="00000000">
        <w:rPr>
          <w:rtl w:val="0"/>
        </w:rPr>
      </w:r>
    </w:p>
    <w:p w:rsidR="00000000" w:rsidDel="00000000" w:rsidP="00000000" w:rsidRDefault="00000000" w:rsidRPr="00000000" w14:paraId="00000008">
      <w:pPr>
        <w:spacing w:line="276" w:lineRule="auto"/>
        <w:jc w:val="both"/>
        <w:rPr/>
      </w:pPr>
      <w:r w:rsidDel="00000000" w:rsidR="00000000" w:rsidRPr="00000000">
        <w:rPr>
          <w:rtl w:val="0"/>
        </w:rPr>
        <w:t xml:space="preserve">FIWARE continues to evolve globally to be what smart economies need: fueling growth strategies through scalable innovations, open, reliable, and really smart. Join us at the FIWARE Global Summit in Berlin to discover what the world’s smartest open companies, cities, universities or developers are doing differently to succeed in tomorrow’s digital economy. </w:t>
      </w:r>
    </w:p>
    <w:p w:rsidR="00000000" w:rsidDel="00000000" w:rsidP="00000000" w:rsidRDefault="00000000" w:rsidRPr="00000000" w14:paraId="00000009">
      <w:pPr>
        <w:spacing w:line="276" w:lineRule="auto"/>
        <w:jc w:val="both"/>
        <w:rPr/>
      </w:pPr>
      <w:r w:rsidDel="00000000" w:rsidR="00000000" w:rsidRPr="00000000">
        <w:rPr>
          <w:rtl w:val="0"/>
        </w:rPr>
      </w:r>
    </w:p>
    <w:p w:rsidR="00000000" w:rsidDel="00000000" w:rsidP="00000000" w:rsidRDefault="00000000" w:rsidRPr="00000000" w14:paraId="0000000A">
      <w:pPr>
        <w:spacing w:line="276" w:lineRule="auto"/>
        <w:jc w:val="both"/>
        <w:rPr/>
      </w:pPr>
      <w:r w:rsidDel="00000000" w:rsidR="00000000" w:rsidRPr="00000000">
        <w:rPr>
          <w:rtl w:val="0"/>
        </w:rPr>
        <w:t xml:space="preserve">The event will consist of </w:t>
      </w:r>
      <w:r w:rsidDel="00000000" w:rsidR="00000000" w:rsidRPr="00000000">
        <w:rPr>
          <w:b w:val="1"/>
          <w:rtl w:val="0"/>
        </w:rPr>
        <w:t xml:space="preserve">two content-packed days full of new and exciting FIWARE-related innovations</w:t>
      </w:r>
      <w:r w:rsidDel="00000000" w:rsidR="00000000" w:rsidRPr="00000000">
        <w:rPr>
          <w:rtl w:val="0"/>
        </w:rPr>
        <w:t xml:space="preserve">. Great speakers, each a leader in his or her field, will be taking the stage during keynote speeches, panel discussions, fireside chats, and workshops on important challenges and best practices within the domains of Smart Cities, Smart Industry, Smart Agrifood, and Smart Energy. Leading trends and disruptive developments in tech will complement the five-track program. In addition, the 200m</w:t>
      </w:r>
      <w:r w:rsidDel="00000000" w:rsidR="00000000" w:rsidRPr="00000000">
        <w:rPr>
          <w:vertAlign w:val="superscript"/>
          <w:rtl w:val="0"/>
        </w:rPr>
        <w:t xml:space="preserve">2</w:t>
      </w:r>
      <w:r w:rsidDel="00000000" w:rsidR="00000000" w:rsidRPr="00000000">
        <w:rPr>
          <w:rtl w:val="0"/>
        </w:rPr>
        <w:t xml:space="preserve"> exhibition area will provide an attractive space for no less than 20 exhibiting partners to present their innovative solutions.</w:t>
      </w:r>
    </w:p>
    <w:p w:rsidR="00000000" w:rsidDel="00000000" w:rsidP="00000000" w:rsidRDefault="00000000" w:rsidRPr="00000000" w14:paraId="0000000B">
      <w:pPr>
        <w:spacing w:line="276" w:lineRule="auto"/>
        <w:jc w:val="both"/>
        <w:rPr/>
      </w:pPr>
      <w:r w:rsidDel="00000000" w:rsidR="00000000" w:rsidRPr="00000000">
        <w:rPr>
          <w:rtl w:val="0"/>
        </w:rPr>
      </w:r>
    </w:p>
    <w:p w:rsidR="00000000" w:rsidDel="00000000" w:rsidP="00000000" w:rsidRDefault="00000000" w:rsidRPr="00000000" w14:paraId="0000000C">
      <w:pPr>
        <w:spacing w:line="276" w:lineRule="auto"/>
        <w:jc w:val="both"/>
        <w:rPr/>
      </w:pPr>
      <w:r w:rsidDel="00000000" w:rsidR="00000000" w:rsidRPr="00000000">
        <w:rPr>
          <w:rtl w:val="0"/>
        </w:rPr>
      </w:r>
    </w:p>
    <w:p w:rsidR="00000000" w:rsidDel="00000000" w:rsidP="00000000" w:rsidRDefault="00000000" w:rsidRPr="00000000" w14:paraId="0000000D">
      <w:pPr>
        <w:spacing w:line="276" w:lineRule="auto"/>
        <w:jc w:val="center"/>
        <w:rPr>
          <w:b w:val="1"/>
          <w:sz w:val="24"/>
          <w:szCs w:val="24"/>
        </w:rPr>
      </w:pPr>
      <w:r w:rsidDel="00000000" w:rsidR="00000000" w:rsidRPr="00000000">
        <w:rPr>
          <w:b w:val="1"/>
          <w:sz w:val="24"/>
          <w:szCs w:val="24"/>
          <w:rtl w:val="0"/>
        </w:rPr>
        <w:t xml:space="preserve">10 Unbeatable Reasons Why to Join</w:t>
      </w:r>
    </w:p>
    <w:p w:rsidR="00000000" w:rsidDel="00000000" w:rsidP="00000000" w:rsidRDefault="00000000" w:rsidRPr="00000000" w14:paraId="0000000E">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0F">
      <w:pPr>
        <w:numPr>
          <w:ilvl w:val="0"/>
          <w:numId w:val="1"/>
        </w:numPr>
        <w:pBdr>
          <w:top w:color="auto" w:space="0" w:sz="0" w:val="none"/>
          <w:bottom w:color="auto" w:space="0" w:sz="0" w:val="none"/>
          <w:right w:color="auto" w:space="0" w:sz="0" w:val="none"/>
          <w:between w:color="auto" w:space="0" w:sz="0" w:val="none"/>
        </w:pBdr>
        <w:spacing w:line="276" w:lineRule="auto"/>
        <w:ind w:left="720" w:hanging="360"/>
        <w:jc w:val="both"/>
        <w:rPr>
          <w:rFonts w:ascii="Arial" w:cs="Arial" w:eastAsia="Arial" w:hAnsi="Arial"/>
          <w:b w:val="1"/>
          <w:color w:val="000000"/>
          <w:sz w:val="22"/>
          <w:szCs w:val="22"/>
          <w:highlight w:val="white"/>
        </w:rPr>
      </w:pPr>
      <w:r w:rsidDel="00000000" w:rsidR="00000000" w:rsidRPr="00000000">
        <w:rPr>
          <w:highlight w:val="white"/>
          <w:rtl w:val="0"/>
        </w:rPr>
        <w:t xml:space="preserve">Extended Summit Program with lots of new features with more than 1,000 participants.</w:t>
      </w:r>
    </w:p>
    <w:p w:rsidR="00000000" w:rsidDel="00000000" w:rsidP="00000000" w:rsidRDefault="00000000" w:rsidRPr="00000000" w14:paraId="00000010">
      <w:pPr>
        <w:numPr>
          <w:ilvl w:val="0"/>
          <w:numId w:val="1"/>
        </w:numPr>
        <w:pBdr>
          <w:top w:color="auto" w:space="0" w:sz="0" w:val="none"/>
          <w:bottom w:color="auto" w:space="0" w:sz="0" w:val="none"/>
          <w:right w:color="auto" w:space="0" w:sz="0" w:val="none"/>
          <w:between w:color="auto" w:space="0" w:sz="0" w:val="none"/>
        </w:pBdr>
        <w:spacing w:line="276" w:lineRule="auto"/>
        <w:ind w:left="720" w:hanging="360"/>
        <w:jc w:val="both"/>
        <w:rPr>
          <w:rFonts w:ascii="Arial" w:cs="Arial" w:eastAsia="Arial" w:hAnsi="Arial"/>
          <w:b w:val="1"/>
          <w:color w:val="000000"/>
          <w:sz w:val="22"/>
          <w:szCs w:val="22"/>
          <w:highlight w:val="white"/>
        </w:rPr>
      </w:pPr>
      <w:r w:rsidDel="00000000" w:rsidR="00000000" w:rsidRPr="00000000">
        <w:rPr>
          <w:highlight w:val="white"/>
          <w:rtl w:val="0"/>
        </w:rPr>
        <w:t xml:space="preserve">Co-hosted with the Smart Country Convention in Berlin.</w:t>
      </w:r>
    </w:p>
    <w:p w:rsidR="00000000" w:rsidDel="00000000" w:rsidP="00000000" w:rsidRDefault="00000000" w:rsidRPr="00000000" w14:paraId="00000011">
      <w:pPr>
        <w:numPr>
          <w:ilvl w:val="0"/>
          <w:numId w:val="1"/>
        </w:numPr>
        <w:pBdr>
          <w:top w:color="auto" w:space="0" w:sz="0" w:val="none"/>
          <w:bottom w:color="auto" w:space="0" w:sz="0" w:val="none"/>
          <w:right w:color="auto" w:space="0" w:sz="0" w:val="none"/>
          <w:between w:color="auto" w:space="0" w:sz="0" w:val="none"/>
        </w:pBdr>
        <w:spacing w:line="276" w:lineRule="auto"/>
        <w:ind w:left="720" w:hanging="360"/>
        <w:jc w:val="both"/>
        <w:rPr>
          <w:rFonts w:ascii="Arial" w:cs="Arial" w:eastAsia="Arial" w:hAnsi="Arial"/>
          <w:b w:val="1"/>
          <w:color w:val="000000"/>
          <w:sz w:val="22"/>
          <w:szCs w:val="22"/>
          <w:highlight w:val="white"/>
        </w:rPr>
      </w:pPr>
      <w:r w:rsidDel="00000000" w:rsidR="00000000" w:rsidRPr="00000000">
        <w:rPr>
          <w:highlight w:val="white"/>
          <w:rtl w:val="0"/>
        </w:rPr>
        <w:t xml:space="preserve">More than 70 sessions, panels, workshops, and keynotes.</w:t>
      </w:r>
    </w:p>
    <w:p w:rsidR="00000000" w:rsidDel="00000000" w:rsidP="00000000" w:rsidRDefault="00000000" w:rsidRPr="00000000" w14:paraId="00000012">
      <w:pPr>
        <w:numPr>
          <w:ilvl w:val="0"/>
          <w:numId w:val="1"/>
        </w:numPr>
        <w:pBdr>
          <w:top w:color="auto" w:space="0" w:sz="0" w:val="none"/>
          <w:bottom w:color="auto" w:space="0" w:sz="0" w:val="none"/>
          <w:right w:color="auto" w:space="0" w:sz="0" w:val="none"/>
          <w:between w:color="auto" w:space="0" w:sz="0" w:val="none"/>
        </w:pBdr>
        <w:spacing w:line="276" w:lineRule="auto"/>
        <w:ind w:left="720" w:hanging="360"/>
        <w:jc w:val="both"/>
        <w:rPr>
          <w:rFonts w:ascii="Arial" w:cs="Arial" w:eastAsia="Arial" w:hAnsi="Arial"/>
          <w:b w:val="1"/>
          <w:color w:val="000000"/>
          <w:sz w:val="22"/>
          <w:szCs w:val="22"/>
          <w:highlight w:val="white"/>
        </w:rPr>
      </w:pPr>
      <w:r w:rsidDel="00000000" w:rsidR="00000000" w:rsidRPr="00000000">
        <w:rPr>
          <w:highlight w:val="white"/>
          <w:rtl w:val="0"/>
        </w:rPr>
        <w:t xml:space="preserve">20 FIWARE members co-exhibiting in the FIWARE community booth.</w:t>
      </w:r>
    </w:p>
    <w:p w:rsidR="00000000" w:rsidDel="00000000" w:rsidP="00000000" w:rsidRDefault="00000000" w:rsidRPr="00000000" w14:paraId="00000013">
      <w:pPr>
        <w:numPr>
          <w:ilvl w:val="0"/>
          <w:numId w:val="1"/>
        </w:numPr>
        <w:pBdr>
          <w:top w:color="auto" w:space="0" w:sz="0" w:val="none"/>
          <w:bottom w:color="auto" w:space="0" w:sz="0" w:val="none"/>
          <w:right w:color="auto" w:space="0" w:sz="0" w:val="none"/>
          <w:between w:color="auto" w:space="0" w:sz="0" w:val="none"/>
        </w:pBdr>
        <w:spacing w:line="276" w:lineRule="auto"/>
        <w:ind w:left="720" w:hanging="360"/>
        <w:jc w:val="both"/>
        <w:rPr>
          <w:rFonts w:ascii="Arial" w:cs="Arial" w:eastAsia="Arial" w:hAnsi="Arial"/>
          <w:b w:val="1"/>
          <w:color w:val="000000"/>
          <w:sz w:val="22"/>
          <w:szCs w:val="22"/>
          <w:highlight w:val="white"/>
        </w:rPr>
      </w:pPr>
      <w:r w:rsidDel="00000000" w:rsidR="00000000" w:rsidRPr="00000000">
        <w:rPr>
          <w:highlight w:val="white"/>
          <w:rtl w:val="0"/>
        </w:rPr>
        <w:t xml:space="preserve">Answers to your questions, and solutions to your development and business challenges.</w:t>
      </w:r>
    </w:p>
    <w:p w:rsidR="00000000" w:rsidDel="00000000" w:rsidP="00000000" w:rsidRDefault="00000000" w:rsidRPr="00000000" w14:paraId="00000014">
      <w:pPr>
        <w:numPr>
          <w:ilvl w:val="0"/>
          <w:numId w:val="1"/>
        </w:numPr>
        <w:pBdr>
          <w:top w:color="auto" w:space="0" w:sz="0" w:val="none"/>
          <w:bottom w:color="auto" w:space="0" w:sz="0" w:val="none"/>
          <w:right w:color="auto" w:space="0" w:sz="0" w:val="none"/>
          <w:between w:color="auto" w:space="0" w:sz="0" w:val="none"/>
        </w:pBdr>
        <w:spacing w:line="276" w:lineRule="auto"/>
        <w:ind w:left="720" w:hanging="360"/>
        <w:jc w:val="both"/>
        <w:rPr>
          <w:rFonts w:ascii="Arial" w:cs="Arial" w:eastAsia="Arial" w:hAnsi="Arial"/>
          <w:b w:val="1"/>
          <w:color w:val="000000"/>
          <w:sz w:val="22"/>
          <w:szCs w:val="22"/>
          <w:highlight w:val="white"/>
        </w:rPr>
      </w:pPr>
      <w:r w:rsidDel="00000000" w:rsidR="00000000" w:rsidRPr="00000000">
        <w:rPr>
          <w:highlight w:val="white"/>
          <w:rtl w:val="0"/>
        </w:rPr>
        <w:t xml:space="preserve">iHubs Growth Program and new ‘Do-It-Package’.</w:t>
      </w:r>
    </w:p>
    <w:p w:rsidR="00000000" w:rsidDel="00000000" w:rsidP="00000000" w:rsidRDefault="00000000" w:rsidRPr="00000000" w14:paraId="00000015">
      <w:pPr>
        <w:numPr>
          <w:ilvl w:val="0"/>
          <w:numId w:val="1"/>
        </w:numPr>
        <w:pBdr>
          <w:top w:color="auto" w:space="0" w:sz="0" w:val="none"/>
          <w:bottom w:color="auto" w:space="0" w:sz="0" w:val="none"/>
          <w:right w:color="auto" w:space="0" w:sz="0" w:val="none"/>
          <w:between w:color="auto" w:space="0" w:sz="0" w:val="none"/>
        </w:pBdr>
        <w:spacing w:line="276" w:lineRule="auto"/>
        <w:ind w:left="720" w:hanging="360"/>
        <w:jc w:val="both"/>
        <w:rPr>
          <w:rFonts w:ascii="Arial" w:cs="Arial" w:eastAsia="Arial" w:hAnsi="Arial"/>
          <w:b w:val="1"/>
          <w:color w:val="000000"/>
          <w:sz w:val="22"/>
          <w:szCs w:val="22"/>
          <w:highlight w:val="white"/>
        </w:rPr>
      </w:pPr>
      <w:r w:rsidDel="00000000" w:rsidR="00000000" w:rsidRPr="00000000">
        <w:rPr>
          <w:highlight w:val="white"/>
          <w:rtl w:val="0"/>
        </w:rPr>
        <w:t xml:space="preserve">Startup Day featuring Startups and VCs.</w:t>
      </w:r>
    </w:p>
    <w:p w:rsidR="00000000" w:rsidDel="00000000" w:rsidP="00000000" w:rsidRDefault="00000000" w:rsidRPr="00000000" w14:paraId="00000016">
      <w:pPr>
        <w:numPr>
          <w:ilvl w:val="0"/>
          <w:numId w:val="1"/>
        </w:numPr>
        <w:pBdr>
          <w:top w:color="auto" w:space="0" w:sz="0" w:val="none"/>
          <w:bottom w:color="auto" w:space="0" w:sz="0" w:val="none"/>
          <w:right w:color="auto" w:space="0" w:sz="0" w:val="none"/>
          <w:between w:color="auto" w:space="0" w:sz="0" w:val="none"/>
        </w:pBdr>
        <w:spacing w:line="276" w:lineRule="auto"/>
        <w:ind w:left="720" w:hanging="360"/>
        <w:jc w:val="both"/>
        <w:rPr>
          <w:rFonts w:ascii="Arial" w:cs="Arial" w:eastAsia="Arial" w:hAnsi="Arial"/>
          <w:b w:val="1"/>
          <w:color w:val="000000"/>
          <w:sz w:val="22"/>
          <w:szCs w:val="22"/>
          <w:highlight w:val="white"/>
        </w:rPr>
      </w:pPr>
      <w:r w:rsidDel="00000000" w:rsidR="00000000" w:rsidRPr="00000000">
        <w:rPr>
          <w:highlight w:val="white"/>
          <w:rtl w:val="0"/>
        </w:rPr>
        <w:t xml:space="preserve">Spanning the industries of Smart Industry, Smart Energy, Smart AgriFood with a Special Track on Smart City Showcases. </w:t>
      </w:r>
    </w:p>
    <w:p w:rsidR="00000000" w:rsidDel="00000000" w:rsidP="00000000" w:rsidRDefault="00000000" w:rsidRPr="00000000" w14:paraId="00000017">
      <w:pPr>
        <w:numPr>
          <w:ilvl w:val="0"/>
          <w:numId w:val="1"/>
        </w:numPr>
        <w:pBdr>
          <w:top w:color="auto" w:space="0" w:sz="0" w:val="none"/>
          <w:bottom w:color="auto" w:space="0" w:sz="0" w:val="none"/>
          <w:right w:color="auto" w:space="0" w:sz="0" w:val="none"/>
          <w:between w:color="auto" w:space="0" w:sz="0" w:val="none"/>
        </w:pBdr>
        <w:spacing w:line="276" w:lineRule="auto"/>
        <w:ind w:left="720" w:hanging="360"/>
        <w:jc w:val="both"/>
        <w:rPr>
          <w:rFonts w:ascii="Arial" w:cs="Arial" w:eastAsia="Arial" w:hAnsi="Arial"/>
          <w:b w:val="1"/>
          <w:color w:val="000000"/>
          <w:sz w:val="22"/>
          <w:szCs w:val="22"/>
          <w:highlight w:val="white"/>
        </w:rPr>
      </w:pPr>
      <w:r w:rsidDel="00000000" w:rsidR="00000000" w:rsidRPr="00000000">
        <w:rPr>
          <w:highlight w:val="white"/>
          <w:rtl w:val="0"/>
        </w:rPr>
        <w:t xml:space="preserve">Brand new Track on Trends and the Disruptive Future (FIWARE with AI, Blockchain, Big Data, IoT, and more).</w:t>
      </w:r>
    </w:p>
    <w:p w:rsidR="00000000" w:rsidDel="00000000" w:rsidP="00000000" w:rsidRDefault="00000000" w:rsidRPr="00000000" w14:paraId="00000018">
      <w:pPr>
        <w:numPr>
          <w:ilvl w:val="0"/>
          <w:numId w:val="1"/>
        </w:numPr>
        <w:pBdr>
          <w:top w:color="auto" w:space="0" w:sz="0" w:val="none"/>
          <w:bottom w:color="auto" w:space="0" w:sz="0" w:val="none"/>
          <w:right w:color="auto" w:space="0" w:sz="0" w:val="none"/>
          <w:between w:color="auto" w:space="0" w:sz="0" w:val="none"/>
        </w:pBdr>
        <w:spacing w:line="276" w:lineRule="auto"/>
        <w:ind w:left="720" w:hanging="360"/>
        <w:jc w:val="both"/>
        <w:rPr>
          <w:rFonts w:ascii="Arial" w:cs="Arial" w:eastAsia="Arial" w:hAnsi="Arial"/>
          <w:b w:val="1"/>
          <w:color w:val="000000"/>
          <w:sz w:val="22"/>
          <w:szCs w:val="22"/>
          <w:highlight w:val="white"/>
        </w:rPr>
      </w:pPr>
      <w:r w:rsidDel="00000000" w:rsidR="00000000" w:rsidRPr="00000000">
        <w:rPr>
          <w:highlight w:val="white"/>
          <w:rtl w:val="0"/>
        </w:rPr>
        <w:t xml:space="preserve">Meet the Community during the Meet-the-Open-Minds Aperitivo and FI-Night.</w:t>
      </w:r>
    </w:p>
    <w:p w:rsidR="00000000" w:rsidDel="00000000" w:rsidP="00000000" w:rsidRDefault="00000000" w:rsidRPr="00000000" w14:paraId="00000019">
      <w:pPr>
        <w:pBdr>
          <w:top w:color="auto" w:space="0" w:sz="0" w:val="none"/>
          <w:bottom w:color="auto" w:space="0" w:sz="0" w:val="none"/>
          <w:right w:color="auto" w:space="0" w:sz="0" w:val="none"/>
          <w:between w:color="auto" w:space="0" w:sz="0" w:val="none"/>
        </w:pBdr>
        <w:spacing w:line="276" w:lineRule="auto"/>
        <w:jc w:val="both"/>
        <w:rPr>
          <w:highlight w:val="white"/>
        </w:rPr>
      </w:pPr>
      <w:r w:rsidDel="00000000" w:rsidR="00000000" w:rsidRPr="00000000">
        <w:rPr>
          <w:rtl w:val="0"/>
        </w:rPr>
      </w:r>
    </w:p>
    <w:p w:rsidR="00000000" w:rsidDel="00000000" w:rsidP="00000000" w:rsidRDefault="00000000" w:rsidRPr="00000000" w14:paraId="0000001A">
      <w:pPr>
        <w:pBdr>
          <w:top w:color="auto" w:space="0" w:sz="0" w:val="none"/>
          <w:bottom w:color="auto" w:space="0" w:sz="0" w:val="none"/>
          <w:right w:color="auto" w:space="0" w:sz="0" w:val="none"/>
          <w:between w:color="auto" w:space="0" w:sz="0" w:val="none"/>
        </w:pBdr>
        <w:spacing w:line="276" w:lineRule="auto"/>
        <w:jc w:val="both"/>
        <w:rPr>
          <w:highlight w:val="white"/>
        </w:rPr>
      </w:pPr>
      <w:r w:rsidDel="00000000" w:rsidR="00000000" w:rsidRPr="00000000">
        <w:rPr>
          <w:rtl w:val="0"/>
        </w:rPr>
      </w:r>
    </w:p>
    <w:p w:rsidR="00000000" w:rsidDel="00000000" w:rsidP="00000000" w:rsidRDefault="00000000" w:rsidRPr="00000000" w14:paraId="0000001B">
      <w:pPr>
        <w:pBdr>
          <w:top w:color="auto" w:space="0" w:sz="0" w:val="none"/>
          <w:bottom w:color="auto" w:space="0" w:sz="0" w:val="none"/>
          <w:right w:color="auto" w:space="0" w:sz="0" w:val="none"/>
          <w:between w:color="auto" w:space="0" w:sz="0" w:val="none"/>
        </w:pBdr>
        <w:spacing w:line="276" w:lineRule="auto"/>
        <w:jc w:val="center"/>
        <w:rPr>
          <w:b w:val="1"/>
          <w:sz w:val="24"/>
          <w:szCs w:val="24"/>
          <w:highlight w:val="white"/>
        </w:rPr>
      </w:pPr>
      <w:r w:rsidDel="00000000" w:rsidR="00000000" w:rsidRPr="00000000">
        <w:rPr>
          <w:b w:val="1"/>
          <w:sz w:val="24"/>
          <w:szCs w:val="24"/>
          <w:highlight w:val="white"/>
          <w:rtl w:val="0"/>
        </w:rPr>
        <w:t xml:space="preserve">Get Startup-Ready in 6 Hours!</w:t>
      </w:r>
    </w:p>
    <w:p w:rsidR="00000000" w:rsidDel="00000000" w:rsidP="00000000" w:rsidRDefault="00000000" w:rsidRPr="00000000" w14:paraId="0000001C">
      <w:pPr>
        <w:pBdr>
          <w:top w:color="auto" w:space="0" w:sz="0" w:val="none"/>
          <w:bottom w:color="auto" w:space="0" w:sz="0" w:val="none"/>
          <w:right w:color="auto" w:space="0" w:sz="0" w:val="none"/>
          <w:between w:color="auto" w:space="0" w:sz="0" w:val="none"/>
        </w:pBdr>
        <w:spacing w:line="276" w:lineRule="auto"/>
        <w:jc w:val="center"/>
        <w:rPr>
          <w:b w:val="1"/>
          <w:highlight w:val="white"/>
        </w:rPr>
      </w:pPr>
      <w:r w:rsidDel="00000000" w:rsidR="00000000" w:rsidRPr="00000000">
        <w:rPr>
          <w:rtl w:val="0"/>
        </w:rPr>
      </w:r>
    </w:p>
    <w:p w:rsidR="00000000" w:rsidDel="00000000" w:rsidP="00000000" w:rsidRDefault="00000000" w:rsidRPr="00000000" w14:paraId="0000001D">
      <w:pPr>
        <w:pBdr>
          <w:top w:color="auto" w:space="0" w:sz="0" w:val="none"/>
          <w:bottom w:color="auto" w:space="0" w:sz="0" w:val="none"/>
          <w:right w:color="auto" w:space="0" w:sz="0" w:val="none"/>
          <w:between w:color="auto" w:space="0" w:sz="0" w:val="none"/>
        </w:pBdr>
        <w:spacing w:line="276" w:lineRule="auto"/>
        <w:jc w:val="both"/>
        <w:rPr>
          <w:highlight w:val="white"/>
        </w:rPr>
      </w:pPr>
      <w:r w:rsidDel="00000000" w:rsidR="00000000" w:rsidRPr="00000000">
        <w:rPr>
          <w:highlight w:val="white"/>
          <w:rtl w:val="0"/>
        </w:rPr>
        <w:t xml:space="preserve">Want to take your business to the next level, experiencing the power of FIWARE Open Source technology firsthand? The </w:t>
      </w:r>
      <w:hyperlink r:id="rId10">
        <w:r w:rsidDel="00000000" w:rsidR="00000000" w:rsidRPr="00000000">
          <w:rPr>
            <w:color w:val="1155cc"/>
            <w:highlight w:val="white"/>
            <w:u w:val="single"/>
            <w:rtl w:val="0"/>
          </w:rPr>
          <w:t xml:space="preserve">'Startup Day'</w:t>
        </w:r>
      </w:hyperlink>
      <w:r w:rsidDel="00000000" w:rsidR="00000000" w:rsidRPr="00000000">
        <w:rPr>
          <w:highlight w:val="white"/>
          <w:rtl w:val="0"/>
        </w:rPr>
        <w:t xml:space="preserve"> on 24 October is set to give you the tools you need to start your journey to success. From 'How-to Sessions' with business- and decision-makers and FIWARE success stories to tips and tricks on how to access those “unreachable” EU funding opportunities! </w:t>
      </w:r>
    </w:p>
    <w:p w:rsidR="00000000" w:rsidDel="00000000" w:rsidP="00000000" w:rsidRDefault="00000000" w:rsidRPr="00000000" w14:paraId="0000001E">
      <w:pPr>
        <w:pBdr>
          <w:top w:color="auto" w:space="0" w:sz="0" w:val="none"/>
          <w:bottom w:color="auto" w:space="0" w:sz="0" w:val="none"/>
          <w:right w:color="auto" w:space="0" w:sz="0" w:val="none"/>
          <w:between w:color="auto" w:space="0" w:sz="0" w:val="none"/>
        </w:pBdr>
        <w:spacing w:line="276" w:lineRule="auto"/>
        <w:jc w:val="both"/>
        <w:rPr>
          <w:highlight w:val="white"/>
        </w:rPr>
      </w:pPr>
      <w:r w:rsidDel="00000000" w:rsidR="00000000" w:rsidRPr="00000000">
        <w:rPr>
          <w:rtl w:val="0"/>
        </w:rPr>
      </w:r>
    </w:p>
    <w:p w:rsidR="00000000" w:rsidDel="00000000" w:rsidP="00000000" w:rsidRDefault="00000000" w:rsidRPr="00000000" w14:paraId="0000001F">
      <w:pPr>
        <w:pBdr>
          <w:top w:color="auto" w:space="0" w:sz="0" w:val="none"/>
          <w:bottom w:color="auto" w:space="0" w:sz="0" w:val="none"/>
          <w:right w:color="auto" w:space="0" w:sz="0" w:val="none"/>
          <w:between w:color="auto" w:space="0" w:sz="0" w:val="none"/>
        </w:pBdr>
        <w:spacing w:line="276" w:lineRule="auto"/>
        <w:jc w:val="both"/>
        <w:rPr>
          <w:highlight w:val="white"/>
        </w:rPr>
      </w:pPr>
      <w:r w:rsidDel="00000000" w:rsidR="00000000" w:rsidRPr="00000000">
        <w:rPr>
          <w:highlight w:val="white"/>
          <w:rtl w:val="0"/>
        </w:rPr>
        <w:t xml:space="preserve">But wait, there is more! Up for a challenge? Join the </w:t>
      </w:r>
      <w:hyperlink r:id="rId11">
        <w:r w:rsidDel="00000000" w:rsidR="00000000" w:rsidRPr="00000000">
          <w:rPr>
            <w:color w:val="1155cc"/>
            <w:highlight w:val="white"/>
            <w:u w:val="single"/>
            <w:rtl w:val="0"/>
          </w:rPr>
          <w:t xml:space="preserve">FIWARE Hackathon</w:t>
        </w:r>
      </w:hyperlink>
      <w:r w:rsidDel="00000000" w:rsidR="00000000" w:rsidRPr="00000000">
        <w:rPr>
          <w:highlight w:val="white"/>
          <w:rtl w:val="0"/>
        </w:rPr>
        <w:t xml:space="preserve">, which will conclude during the Startup Day, and use your skills to make a real difference in the world. </w:t>
      </w:r>
      <w:r w:rsidDel="00000000" w:rsidR="00000000" w:rsidRPr="00000000">
        <w:rPr>
          <w:highlight w:val="white"/>
          <w:rtl w:val="0"/>
        </w:rPr>
        <w:t xml:space="preserve">The FIWARE Hackathon, an initiative promoted by the </w:t>
      </w:r>
      <w:hyperlink r:id="rId12">
        <w:r w:rsidDel="00000000" w:rsidR="00000000" w:rsidRPr="00000000">
          <w:rPr>
            <w:color w:val="1155cc"/>
            <w:highlight w:val="white"/>
            <w:u w:val="single"/>
            <w:rtl w:val="0"/>
          </w:rPr>
          <w:t xml:space="preserve">FIWARE Foundation</w:t>
        </w:r>
      </w:hyperlink>
      <w:r w:rsidDel="00000000" w:rsidR="00000000" w:rsidRPr="00000000">
        <w:rPr>
          <w:highlight w:val="white"/>
          <w:rtl w:val="0"/>
        </w:rPr>
        <w:t xml:space="preserve">, </w:t>
      </w:r>
      <w:r w:rsidDel="00000000" w:rsidR="00000000" w:rsidRPr="00000000">
        <w:rPr>
          <w:highlight w:val="white"/>
          <w:rtl w:val="0"/>
        </w:rPr>
        <w:t xml:space="preserve">the </w:t>
      </w:r>
      <w:hyperlink r:id="rId13">
        <w:r w:rsidDel="00000000" w:rsidR="00000000" w:rsidRPr="00000000">
          <w:rPr>
            <w:color w:val="1155cc"/>
            <w:highlight w:val="white"/>
            <w:u w:val="single"/>
            <w:rtl w:val="0"/>
          </w:rPr>
          <w:t xml:space="preserve">MIDIH Consortium</w:t>
        </w:r>
      </w:hyperlink>
      <w:r w:rsidDel="00000000" w:rsidR="00000000" w:rsidRPr="00000000">
        <w:rPr>
          <w:highlight w:val="white"/>
          <w:rtl w:val="0"/>
        </w:rPr>
        <w:t xml:space="preserve">, and the </w:t>
      </w:r>
      <w:hyperlink r:id="rId14">
        <w:r w:rsidDel="00000000" w:rsidR="00000000" w:rsidRPr="00000000">
          <w:rPr>
            <w:color w:val="1155cc"/>
            <w:highlight w:val="white"/>
            <w:u w:val="single"/>
            <w:rtl w:val="0"/>
          </w:rPr>
          <w:t xml:space="preserve">Connecting Europe Facilities</w:t>
        </w:r>
      </w:hyperlink>
      <w:r w:rsidDel="00000000" w:rsidR="00000000" w:rsidRPr="00000000">
        <w:rPr>
          <w:highlight w:val="white"/>
          <w:rtl w:val="0"/>
        </w:rPr>
        <w:t xml:space="preserve"> </w:t>
      </w:r>
      <w:r w:rsidDel="00000000" w:rsidR="00000000" w:rsidRPr="00000000">
        <w:rPr>
          <w:highlight w:val="white"/>
          <w:rtl w:val="0"/>
        </w:rPr>
        <w:t xml:space="preserve">(CEF), will focus on the use of FIWARE Open Source technologies and the Context Broker as a CEF Building Block. The Hackathon is aimed</w:t>
      </w:r>
      <w:r w:rsidDel="00000000" w:rsidR="00000000" w:rsidRPr="00000000">
        <w:rPr>
          <w:rFonts w:ascii="Montserrat" w:cs="Montserrat" w:eastAsia="Montserrat" w:hAnsi="Montserrat"/>
          <w:color w:val="4c4c4c"/>
          <w:sz w:val="26"/>
          <w:szCs w:val="26"/>
          <w:highlight w:val="white"/>
          <w:rtl w:val="0"/>
        </w:rPr>
        <w:t xml:space="preserve"> </w:t>
      </w:r>
      <w:r w:rsidDel="00000000" w:rsidR="00000000" w:rsidRPr="00000000">
        <w:rPr>
          <w:highlight w:val="white"/>
          <w:rtl w:val="0"/>
        </w:rPr>
        <w:t xml:space="preserve">at developing new services/applications in the sectors of Smart Cities, Smart Manufacturing, and Open Data. </w:t>
      </w:r>
    </w:p>
    <w:p w:rsidR="00000000" w:rsidDel="00000000" w:rsidP="00000000" w:rsidRDefault="00000000" w:rsidRPr="00000000" w14:paraId="00000020">
      <w:pPr>
        <w:pBdr>
          <w:top w:color="auto" w:space="0" w:sz="0" w:val="none"/>
          <w:bottom w:color="auto" w:space="0" w:sz="0" w:val="none"/>
          <w:right w:color="auto" w:space="0" w:sz="0" w:val="none"/>
          <w:between w:color="auto" w:space="0" w:sz="0" w:val="none"/>
        </w:pBdr>
        <w:spacing w:line="276" w:lineRule="auto"/>
        <w:jc w:val="both"/>
        <w:rPr>
          <w:highlight w:val="white"/>
        </w:rPr>
      </w:pPr>
      <w:r w:rsidDel="00000000" w:rsidR="00000000" w:rsidRPr="00000000">
        <w:rPr>
          <w:rtl w:val="0"/>
        </w:rPr>
      </w:r>
    </w:p>
    <w:p w:rsidR="00000000" w:rsidDel="00000000" w:rsidP="00000000" w:rsidRDefault="00000000" w:rsidRPr="00000000" w14:paraId="00000021">
      <w:pPr>
        <w:pBdr>
          <w:top w:color="auto" w:space="0" w:sz="0" w:val="none"/>
          <w:bottom w:color="auto" w:space="0" w:sz="0" w:val="none"/>
          <w:right w:color="auto" w:space="0" w:sz="0" w:val="none"/>
          <w:between w:color="auto" w:space="0" w:sz="0" w:val="none"/>
        </w:pBdr>
        <w:spacing w:line="276" w:lineRule="auto"/>
        <w:jc w:val="both"/>
        <w:rPr>
          <w:highlight w:val="white"/>
        </w:rPr>
      </w:pPr>
      <w:r w:rsidDel="00000000" w:rsidR="00000000" w:rsidRPr="00000000">
        <w:rPr>
          <w:rtl w:val="0"/>
        </w:rPr>
      </w:r>
    </w:p>
    <w:p w:rsidR="00000000" w:rsidDel="00000000" w:rsidP="00000000" w:rsidRDefault="00000000" w:rsidRPr="00000000" w14:paraId="00000022">
      <w:pPr>
        <w:pBdr>
          <w:top w:color="auto" w:space="0" w:sz="0" w:val="none"/>
          <w:bottom w:color="auto" w:space="0" w:sz="0" w:val="none"/>
          <w:right w:color="auto" w:space="0" w:sz="0" w:val="none"/>
          <w:between w:color="auto" w:space="0" w:sz="0" w:val="none"/>
        </w:pBdr>
        <w:spacing w:line="276" w:lineRule="auto"/>
        <w:jc w:val="center"/>
        <w:rPr>
          <w:b w:val="1"/>
          <w:sz w:val="24"/>
          <w:szCs w:val="24"/>
          <w:highlight w:val="white"/>
        </w:rPr>
      </w:pPr>
      <w:r w:rsidDel="00000000" w:rsidR="00000000" w:rsidRPr="00000000">
        <w:rPr>
          <w:b w:val="1"/>
          <w:sz w:val="24"/>
          <w:szCs w:val="24"/>
          <w:highlight w:val="white"/>
          <w:rtl w:val="0"/>
        </w:rPr>
        <w:t xml:space="preserve">Super Early Bird Tickets on Sale!</w:t>
      </w:r>
      <w:r w:rsidDel="00000000" w:rsidR="00000000" w:rsidRPr="00000000">
        <w:rPr>
          <w:rtl w:val="0"/>
        </w:rPr>
      </w:r>
    </w:p>
    <w:p w:rsidR="00000000" w:rsidDel="00000000" w:rsidP="00000000" w:rsidRDefault="00000000" w:rsidRPr="00000000" w14:paraId="00000023">
      <w:pPr>
        <w:pBdr>
          <w:top w:color="auto" w:space="0" w:sz="0" w:val="none"/>
          <w:bottom w:color="auto" w:space="0" w:sz="0" w:val="none"/>
          <w:right w:color="auto" w:space="0" w:sz="0" w:val="none"/>
          <w:between w:color="auto" w:space="0" w:sz="0" w:val="none"/>
        </w:pBdr>
        <w:spacing w:line="276" w:lineRule="auto"/>
        <w:jc w:val="both"/>
        <w:rPr>
          <w:highlight w:val="white"/>
        </w:rPr>
      </w:pPr>
      <w:r w:rsidDel="00000000" w:rsidR="00000000" w:rsidRPr="00000000">
        <w:rPr>
          <w:rtl w:val="0"/>
        </w:rPr>
      </w:r>
    </w:p>
    <w:p w:rsidR="00000000" w:rsidDel="00000000" w:rsidP="00000000" w:rsidRDefault="00000000" w:rsidRPr="00000000" w14:paraId="00000024">
      <w:pPr>
        <w:pBdr>
          <w:top w:color="auto" w:space="0" w:sz="0" w:val="none"/>
          <w:bottom w:color="auto" w:space="0" w:sz="0" w:val="none"/>
          <w:right w:color="auto" w:space="0" w:sz="0" w:val="none"/>
          <w:between w:color="auto" w:space="0" w:sz="0" w:val="none"/>
        </w:pBdr>
        <w:spacing w:line="276" w:lineRule="auto"/>
        <w:jc w:val="both"/>
        <w:rPr/>
      </w:pPr>
      <w:r w:rsidDel="00000000" w:rsidR="00000000" w:rsidRPr="00000000">
        <w:rPr>
          <w:highlight w:val="white"/>
          <w:rtl w:val="0"/>
        </w:rPr>
        <w:t xml:space="preserve">Don’t forget to take advantage of the </w:t>
      </w:r>
      <w:r w:rsidDel="00000000" w:rsidR="00000000" w:rsidRPr="00000000">
        <w:rPr>
          <w:b w:val="1"/>
          <w:highlight w:val="white"/>
          <w:rtl w:val="0"/>
        </w:rPr>
        <w:t xml:space="preserve">Super Early Bird </w:t>
      </w:r>
      <w:r w:rsidDel="00000000" w:rsidR="00000000" w:rsidRPr="00000000">
        <w:rPr>
          <w:highlight w:val="white"/>
          <w:rtl w:val="0"/>
        </w:rPr>
        <w:t xml:space="preserve">ticket offer for a fantastic discount. </w:t>
      </w:r>
      <w:r w:rsidDel="00000000" w:rsidR="00000000" w:rsidRPr="00000000">
        <w:rPr>
          <w:rtl w:val="0"/>
        </w:rPr>
        <w:t xml:space="preserve">Be with us at the forefront of technological advancements and smart reliable innovations, and grab your tickets now. </w:t>
      </w:r>
    </w:p>
    <w:p w:rsidR="00000000" w:rsidDel="00000000" w:rsidP="00000000" w:rsidRDefault="00000000" w:rsidRPr="00000000" w14:paraId="00000025">
      <w:pPr>
        <w:pBdr>
          <w:top w:color="auto" w:space="0" w:sz="0" w:val="none"/>
          <w:bottom w:color="auto" w:space="0" w:sz="0" w:val="none"/>
          <w:right w:color="auto" w:space="0" w:sz="0" w:val="none"/>
          <w:between w:color="auto" w:space="0" w:sz="0" w:val="none"/>
        </w:pBdr>
        <w:spacing w:line="276" w:lineRule="auto"/>
        <w:jc w:val="both"/>
        <w:rPr/>
      </w:pPr>
      <w:r w:rsidDel="00000000" w:rsidR="00000000" w:rsidRPr="00000000">
        <w:rPr>
          <w:rtl w:val="0"/>
        </w:rPr>
      </w:r>
    </w:p>
    <w:p w:rsidR="00000000" w:rsidDel="00000000" w:rsidP="00000000" w:rsidRDefault="00000000" w:rsidRPr="00000000" w14:paraId="00000026">
      <w:pPr>
        <w:pBdr>
          <w:top w:color="auto" w:space="0" w:sz="0" w:val="none"/>
          <w:bottom w:color="auto" w:space="0" w:sz="0" w:val="none"/>
          <w:right w:color="auto" w:space="0" w:sz="0" w:val="none"/>
          <w:between w:color="auto" w:space="0" w:sz="0" w:val="none"/>
        </w:pBdr>
        <w:spacing w:line="276" w:lineRule="auto"/>
        <w:jc w:val="left"/>
        <w:rPr>
          <w:b w:val="1"/>
          <w:sz w:val="24"/>
          <w:szCs w:val="24"/>
        </w:rPr>
      </w:pPr>
      <w:r w:rsidDel="00000000" w:rsidR="00000000" w:rsidRPr="00000000">
        <w:rPr>
          <w:rtl w:val="0"/>
        </w:rPr>
      </w:r>
    </w:p>
    <w:tbl>
      <w:tblPr>
        <w:tblStyle w:val="Table1"/>
        <w:tblW w:w="3900.0" w:type="dxa"/>
        <w:jc w:val="left"/>
        <w:tblInd w:w="295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900"/>
        <w:tblGridChange w:id="0">
          <w:tblGrid>
            <w:gridCol w:w="3900"/>
          </w:tblGrid>
        </w:tblGridChange>
      </w:tblGrid>
      <w:tr>
        <w:tc>
          <w:tcPr>
            <w:tcBorders>
              <w:top w:color="000000" w:space="0" w:sz="18" w:val="single"/>
              <w:left w:color="000000" w:space="0" w:sz="18" w:val="single"/>
              <w:bottom w:color="000000" w:space="0" w:sz="18" w:val="single"/>
              <w:right w:color="000000"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27">
            <w:pPr>
              <w:pBdr>
                <w:top w:color="auto" w:space="0" w:sz="0" w:val="none"/>
                <w:bottom w:color="auto" w:space="0" w:sz="0" w:val="none"/>
                <w:right w:color="auto" w:space="0" w:sz="0" w:val="none"/>
                <w:between w:color="auto" w:space="0" w:sz="0" w:val="none"/>
              </w:pBdr>
              <w:jc w:val="center"/>
              <w:rPr>
                <w:b w:val="1"/>
                <w:color w:val="ffffff"/>
                <w:sz w:val="24"/>
                <w:szCs w:val="24"/>
              </w:rPr>
            </w:pPr>
            <w:r w:rsidDel="00000000" w:rsidR="00000000" w:rsidRPr="00000000">
              <w:rPr>
                <w:b w:val="1"/>
                <w:color w:val="ffffff"/>
                <w:sz w:val="24"/>
                <w:szCs w:val="24"/>
                <w:rtl w:val="0"/>
              </w:rPr>
              <w:t xml:space="preserve">GET YOUR TICKETS</w:t>
            </w:r>
          </w:p>
        </w:tc>
      </w:tr>
    </w:tbl>
    <w:p w:rsidR="00000000" w:rsidDel="00000000" w:rsidP="00000000" w:rsidRDefault="00000000" w:rsidRPr="00000000" w14:paraId="00000028">
      <w:pPr>
        <w:pBdr>
          <w:top w:color="auto" w:space="0" w:sz="0" w:val="none"/>
          <w:bottom w:color="auto" w:space="0" w:sz="0" w:val="none"/>
          <w:right w:color="auto" w:space="0" w:sz="0" w:val="none"/>
          <w:between w:color="auto" w:space="0" w:sz="0" w:val="none"/>
        </w:pBdr>
        <w:spacing w:line="276" w:lineRule="auto"/>
        <w:jc w:val="both"/>
        <w:rPr/>
      </w:pPr>
      <w:r w:rsidDel="00000000" w:rsidR="00000000" w:rsidRPr="00000000">
        <w:rPr>
          <w:rtl w:val="0"/>
        </w:rPr>
      </w:r>
    </w:p>
    <w:p w:rsidR="00000000" w:rsidDel="00000000" w:rsidP="00000000" w:rsidRDefault="00000000" w:rsidRPr="00000000" w14:paraId="00000029">
      <w:pPr>
        <w:pBdr>
          <w:top w:color="auto" w:space="0" w:sz="0" w:val="none"/>
          <w:bottom w:color="auto" w:space="0" w:sz="0" w:val="none"/>
          <w:right w:color="auto" w:space="0" w:sz="0" w:val="none"/>
          <w:between w:color="auto" w:space="0" w:sz="0" w:val="none"/>
        </w:pBdr>
        <w:spacing w:line="276" w:lineRule="auto"/>
        <w:jc w:val="both"/>
        <w:rPr/>
      </w:pPr>
      <w:r w:rsidDel="00000000" w:rsidR="00000000" w:rsidRPr="00000000">
        <w:rPr>
          <w:rtl w:val="0"/>
        </w:rPr>
      </w:r>
    </w:p>
    <w:p w:rsidR="00000000" w:rsidDel="00000000" w:rsidP="00000000" w:rsidRDefault="00000000" w:rsidRPr="00000000" w14:paraId="0000002A">
      <w:pPr>
        <w:pBdr>
          <w:top w:color="auto" w:space="0" w:sz="0" w:val="none"/>
          <w:bottom w:color="auto" w:space="0" w:sz="0" w:val="none"/>
          <w:right w:color="auto" w:space="0" w:sz="0" w:val="none"/>
          <w:between w:color="auto" w:space="0" w:sz="0" w:val="none"/>
        </w:pBdr>
        <w:spacing w:line="276" w:lineRule="auto"/>
        <w:jc w:val="center"/>
        <w:rPr/>
      </w:pPr>
      <w:r w:rsidDel="00000000" w:rsidR="00000000" w:rsidRPr="00000000">
        <w:rPr>
          <w:rtl w:val="0"/>
        </w:rPr>
      </w:r>
    </w:p>
    <w:p w:rsidR="00000000" w:rsidDel="00000000" w:rsidP="00000000" w:rsidRDefault="00000000" w:rsidRPr="00000000" w14:paraId="0000002B">
      <w:pPr>
        <w:pBdr>
          <w:top w:color="auto" w:space="0" w:sz="0" w:val="none"/>
          <w:bottom w:color="auto" w:space="0" w:sz="0" w:val="none"/>
          <w:right w:color="auto" w:space="0" w:sz="0" w:val="none"/>
          <w:between w:color="auto" w:space="0" w:sz="0" w:val="none"/>
        </w:pBdr>
        <w:spacing w:line="276" w:lineRule="auto"/>
        <w:jc w:val="both"/>
        <w:rPr/>
      </w:pPr>
      <w:r w:rsidDel="00000000" w:rsidR="00000000" w:rsidRPr="00000000">
        <w:rPr>
          <w:rtl w:val="0"/>
        </w:rPr>
      </w:r>
    </w:p>
    <w:p w:rsidR="00000000" w:rsidDel="00000000" w:rsidP="00000000" w:rsidRDefault="00000000" w:rsidRPr="00000000" w14:paraId="0000002C">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2D">
      <w:pPr>
        <w:spacing w:line="276" w:lineRule="auto"/>
        <w:jc w:val="both"/>
        <w:rPr/>
      </w:pPr>
      <w:r w:rsidDel="00000000" w:rsidR="00000000" w:rsidRPr="00000000">
        <w:rPr>
          <w:rtl w:val="0"/>
        </w:rPr>
      </w:r>
    </w:p>
    <w:p w:rsidR="00000000" w:rsidDel="00000000" w:rsidP="00000000" w:rsidRDefault="00000000" w:rsidRPr="00000000" w14:paraId="0000002E">
      <w:pPr>
        <w:spacing w:line="276" w:lineRule="auto"/>
        <w:jc w:val="both"/>
        <w:rPr/>
      </w:pPr>
      <w:r w:rsidDel="00000000" w:rsidR="00000000" w:rsidRPr="00000000">
        <w:rPr>
          <w:rtl w:val="0"/>
        </w:rPr>
      </w:r>
    </w:p>
    <w:p w:rsidR="00000000" w:rsidDel="00000000" w:rsidP="00000000" w:rsidRDefault="00000000" w:rsidRPr="00000000" w14:paraId="0000002F">
      <w:pPr>
        <w:spacing w:line="276" w:lineRule="auto"/>
        <w:jc w:val="both"/>
        <w:rPr/>
      </w:pPr>
      <w:r w:rsidDel="00000000" w:rsidR="00000000" w:rsidRPr="00000000">
        <w:rPr>
          <w:rtl w:val="0"/>
        </w:rPr>
      </w:r>
    </w:p>
    <w:p w:rsidR="00000000" w:rsidDel="00000000" w:rsidP="00000000" w:rsidRDefault="00000000" w:rsidRPr="00000000" w14:paraId="00000030">
      <w:pPr>
        <w:spacing w:line="276" w:lineRule="auto"/>
        <w:jc w:val="both"/>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Montserrat" w:cs="Montserrat" w:eastAsia="Montserrat" w:hAnsi="Montserrat"/>
        <w:color w:val="4c4c4c"/>
        <w:sz w:val="24"/>
        <w:szCs w:val="24"/>
        <w:u w:val="none"/>
        <w:shd w:fill="efefef" w:val="clear"/>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fiware.org/summit/startup-day/hackathon/" TargetMode="External"/><Relationship Id="rId10" Type="http://schemas.openxmlformats.org/officeDocument/2006/relationships/hyperlink" Target="https://www.fiware.org/summit/startup-day/" TargetMode="External"/><Relationship Id="rId13" Type="http://schemas.openxmlformats.org/officeDocument/2006/relationships/hyperlink" Target="http://www.midih.eu/" TargetMode="External"/><Relationship Id="rId12" Type="http://schemas.openxmlformats.org/officeDocument/2006/relationships/hyperlink" Target="https://www.fiware.org/foundatio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martcountry.berlin" TargetMode="External"/><Relationship Id="rId14" Type="http://schemas.openxmlformats.org/officeDocument/2006/relationships/hyperlink" Target="https://ec.europa.eu/cefdigital/wiki/display/CEFDIGITAL/Building+Blocks"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yperlink" Target="http://www.fiware.org/summ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